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C" w:rsidRDefault="009B4BFC" w:rsidP="00CC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FC" w:rsidRDefault="001A06A7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A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-1732</wp:posOffset>
            </wp:positionV>
            <wp:extent cx="5941521" cy="8271164"/>
            <wp:effectExtent l="19050" t="0" r="2079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521" cy="827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1A06A7">
      <w:pPr>
        <w:pStyle w:val="a5"/>
        <w:tabs>
          <w:tab w:val="left" w:pos="3469"/>
        </w:tabs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A06A7" w:rsidRDefault="001A06A7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Pr="009B4BFC" w:rsidRDefault="006A1413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«Надо уметь правильно произносить звуки, слова, фразы.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Научившись этому так, чтобы всё это вошло в привычку – можно творить”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К.С. Станиславский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1413" w:rsidRPr="009B4BFC" w:rsidRDefault="006A1413" w:rsidP="007A006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</w:t>
      </w:r>
      <w:bookmarkStart w:id="0" w:name="_GoBack"/>
      <w:bookmarkEnd w:id="0"/>
      <w:r w:rsidRPr="009B4BFC">
        <w:rPr>
          <w:rFonts w:ascii="Times New Roman" w:hAnsi="Times New Roman" w:cs="Times New Roman"/>
          <w:sz w:val="24"/>
          <w:szCs w:val="24"/>
        </w:rPr>
        <w:t>и, желание что-то делать, вы</w:t>
      </w:r>
      <w:r w:rsidR="007A006E">
        <w:rPr>
          <w:rFonts w:ascii="Times New Roman" w:hAnsi="Times New Roman" w:cs="Times New Roman"/>
          <w:sz w:val="24"/>
          <w:szCs w:val="24"/>
        </w:rPr>
        <w:t xml:space="preserve">ражать себя, творить, общаться. </w:t>
      </w:r>
      <w:r w:rsidRPr="009B4BFC">
        <w:rPr>
          <w:rFonts w:ascii="Times New Roman" w:hAnsi="Times New Roman" w:cs="Times New Roman"/>
          <w:sz w:val="24"/>
          <w:szCs w:val="24"/>
        </w:rPr>
        <w:t>Именно в этом возрасте необходимо развивать память, восприятие, мышление, внимание, речь.Речь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Развитие речи детей - одна из основных задач, которую решают дошкольные образовательные учреждения, в лице педагогов и родителей.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Pr="009B4B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4BFC">
        <w:rPr>
          <w:rFonts w:ascii="Times New Roman" w:hAnsi="Times New Roman" w:cs="Times New Roman"/>
          <w:sz w:val="24"/>
          <w:szCs w:val="24"/>
        </w:rPr>
        <w:t xml:space="preserve"> веке - 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В настоящее время наблюдается быстрый рост числа детей с различными речевыми нарушениями. У многих детей в 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</w:t>
      </w:r>
      <w:r>
        <w:rPr>
          <w:rFonts w:ascii="Times New Roman" w:hAnsi="Times New Roman" w:cs="Times New Roman"/>
          <w:sz w:val="24"/>
          <w:szCs w:val="24"/>
        </w:rPr>
        <w:t>еняются другими. Наблюдается не</w:t>
      </w:r>
      <w:r w:rsidRPr="009B4BFC">
        <w:rPr>
          <w:rFonts w:ascii="Times New Roman" w:hAnsi="Times New Roman" w:cs="Times New Roman"/>
          <w:sz w:val="24"/>
          <w:szCs w:val="24"/>
        </w:rPr>
        <w:t xml:space="preserve">умение правильно построить фразу, составить рассказ по картинке.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Причина создания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образовательной услуги возникла в результате запроса родителей, обследования детей,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своевременной профилактики и коррекции речевых нарушений.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   Программа 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9B4BFC">
        <w:rPr>
          <w:rFonts w:ascii="Times New Roman" w:hAnsi="Times New Roman" w:cs="Times New Roman"/>
          <w:sz w:val="24"/>
          <w:szCs w:val="24"/>
        </w:rPr>
        <w:t>составлена на основе «Примерной образовательной программы дошкольного образования «Детство», под р</w:t>
      </w:r>
      <w:r>
        <w:rPr>
          <w:rFonts w:ascii="Times New Roman" w:hAnsi="Times New Roman" w:cs="Times New Roman"/>
          <w:sz w:val="24"/>
          <w:szCs w:val="24"/>
        </w:rPr>
        <w:t>едакцией Т.И. Бабаевой, А.Г. Гог</w:t>
      </w:r>
      <w:r w:rsidRPr="009B4BFC">
        <w:rPr>
          <w:rFonts w:ascii="Times New Roman" w:hAnsi="Times New Roman" w:cs="Times New Roman"/>
          <w:sz w:val="24"/>
          <w:szCs w:val="24"/>
        </w:rPr>
        <w:t>оберидзе, О.В. Солнцевой и «Программы логопедической работы по преодолению фонетико– фонематического недоразвития у детей дошкольных образовательных учреждений», под редакцией Т.Б. Филичевой, Г.В. Чиркиной,Т.В. Тумановой.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Программа направлена на развитие звуковой культуры речи - формирование правильного произношение звуков, развитие фонематического восприятия, 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>При составлении программы были использованы методические разработки Нищевой Н.В., Карельской Е.Г.,Черенковой Е.Ф., Фомичовой М.Ф. и других автор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 Актуальность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Научными исследованиями в области дефектологии доказано важное значение раннего распознавания дефекта и его ранней коррекции. Поэтому возникла идея оказать коррекционную помощь детям,начиная с младшего  дошкольного возраста.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(далее – услуга)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преодоление речевых нарушений путем артикуляционной гимнастики, пальчиковой гимнастики, упражнений для развития речевого аппарата с одновременным освоением лексических тем.Таким образом, своевременно осуществлённая коррекция поможет преодолеть речевые нарушения у воспитанников.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речи детей, усвоению детьми лексического запаса, грамматических форм, создание речевых ситуаций, стимулирующих мотивацию речевого общения.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навыков, стимули​рование познавательной активности, 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словарного запаса;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речи во взаимосвязи с развитием восприятия, вни​мания, памяти, мышления;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развитие слухового внимания и восприятия, фонематического слуха;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>развитие моторики артикуляционного аппарата, дыхания, мелкой моторики;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правильного звукопроизношения, связной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воспитание культуры речевого общения, выразительности речи, умения слушать рассказы и высказывания других детей.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развитие речи в онтогенезе;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коммуникативную функцию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индивидуальных особенностей ребёнка.</w:t>
      </w:r>
    </w:p>
    <w:p w:rsidR="006A1413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работы.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творческие способности детей, скорректировать проблемные сферы.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платная образовательная услуга «Логопедический кружок «Говоруша» (далее –услуга) 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дошкольного возраста с 5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для своевременной коррекции речевых нарушений.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год.</w:t>
      </w:r>
    </w:p>
    <w:p w:rsidR="006A1413" w:rsidRPr="00FE0621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занятий</w:t>
      </w:r>
      <w:r w:rsidRPr="009B4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FE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вторник, четверг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16.30 до 18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всего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занятия(с октября по май включительно).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занятий: 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Занятие строится в форме единой сюжетной линии. Главный герой занятий кружка и любимец детей – игрушка попугай Говоруша, у которого много друзей среди животных. По мере изучения тем, дети знакомятся с разными персонажами, которых приглашает  с собой Говоруша. Эти персонажи – логопедические игрушки -  надеваются на руку взрослого и оживляют эмоциональное общение педагога с детьми.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Частая смена и, соответственно, новизна заданий увеличивают концентрацию вни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softHyphen/>
        <w:t>мания, снижают утомляемость малышей; дозированность заданий способствует прочности усвоения материала.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 использование нетрадиционных методов - Су – джок терапия, массажные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мячиками, игры с бельевыми прищепками, игры с пуговицами, счетные палочки. Для активизации внимания детей на занятии применяются средства ИКТ.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такие виды деятельности, как: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(логоритмика) и без музыкального сопровождения.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413" w:rsidRPr="001E4A3E" w:rsidRDefault="006A1413" w:rsidP="001E4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C5">
        <w:rPr>
          <w:rFonts w:ascii="Times New Roman" w:hAnsi="Times New Roman" w:cs="Times New Roman"/>
          <w:sz w:val="24"/>
          <w:szCs w:val="24"/>
        </w:rPr>
        <w:t>К концу обучения дети</w:t>
      </w:r>
      <w:r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звуки речи в различных фонематических позициях;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с заданным звуком, определять место звука в слове;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«звук», «слог», слово на практическом уровне;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скорректируется лексико-грамматическая сторона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связная речь, коммуникативные возможности каждого ребенка;</w:t>
      </w:r>
    </w:p>
    <w:p w:rsidR="006A1413" w:rsidRPr="008E5CC5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произойдет о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>богащение, уточнение и активизация отработанной лексики в соответствии с лексическими темами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8E5CC5">
        <w:rPr>
          <w:rFonts w:ascii="Times New Roman" w:hAnsi="Times New Roman" w:cs="Times New Roman"/>
          <w:sz w:val="24"/>
          <w:szCs w:val="24"/>
          <w:lang w:eastAsia="ru-RU"/>
        </w:rPr>
        <w:t>азвитие внимания, памяти, логического мышления в играх и   упражнения на бездефектном речевом материале.</w:t>
      </w: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A3E" w:rsidRDefault="001E4A3E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8E5CC5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коррекционно - развивающего процесса по формированию коммуникативных навыков у детей дошкольного возраста на  основе тематического принципа планирования занятий с целью профилактики и коррекции речевых нарушений.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 Деятельность включает следующие блоки: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1-й блок.                                                                                                            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Логопедическая деятельность направлена на развитие речевой функциональной системы, слуховых функций, двигательной сферы, мелкой и артикуляционной моторики, памяти, внимания, познавательных психических процессов, творческих способностей.   Занятие строится за счёт использования комплекса методов и приёмов: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комплекс упражнений для укрепления мышц артикуляционного аппарата;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для развития тонких движений пальцев рук;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на развитие общей моторики, соответствующие возрастным особенностям детей, предназначенных для мышечно-двигательного и координационного тренинга;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фонопедические упражнения для формирования навыков речевого дыхания;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использование потешек, чистоговорок, сопровождаемых движениями рук для развития плавности и выразительности речи, речевого слуха и памяти;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>   2-й блок.                                                                                                          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 Формирование связной речи и речевой коммуникации у детей.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br/>
        <w:t>   В ходе этой части занятия решаются задачи: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динамической стороны общения, позитивного самоощущения, эмоциональности и выразительности невербальных средств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связной речи (составление рассказов по картине, по демонстрируемым действиям, обучение пересказу);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у детей творческих способностей  высказываний на основе применения наглядности.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Лозбякова М.И. Учимся правильно и чётко говорить: Пособие для логопедов, воспитателей, родителей.-М..;Вентана-Графф, 2003.-304с.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Фомичёва М.Ф. Воспитание у детей правильного произношения: Практикум по логопедии: Учеб.пособие для учащихся пед.уч-щ по спец.№0308. «Дошк.воспитание» - М.:Просвещение, 1989.-239с.:ил.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Арушанова А.Г., Рычагова Е.С. Игры-занятия со звучащим словом: Книга для воспитателей ДОУ.:-М.: ТЦ Сфера, 2012.—192с. (Модули программы ДОУ)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Краузе Е Г логопедия,-СПб.: Издательство «Корона.Век», 2012.-201с., 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Т.А.Ткаченко Развиваем мелкую моторику /Ткаченко Т.А.;[ил.Е.Нитылкиной].-М.: Эксмо, 2010.-64с.:ил.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Фопель К. Привет, ручки! Подвижные игры для детей 3-6 лет: Пер.с нем-2-е изд.-М.: Генезис,2010.-143с.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Бурлакина О.В. Комплексы упражнений для формирования правильного речевого дыхания. –СПб. : ООО «ИЗДАТЕЛЬСТВО «ДЕТСТВО-ПРЕСС»,2012.-80с.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 Т.Б. Филичева , Г. В. Чиркина, Т.В. Туманова «Программы дошкольных образовательных учреждений компенсирующего вида для детей с нарушениями речи» -М.:«Просвещение»,2008.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9. Т.И. Бабаева,  А.Г. Годоберидзе, О.В. Солнцева «Примерная образовательная программа дошкольного образования «Детство» - М.: «Просвещение», 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Н.В. Нищева «Конспекты подгрупповых логопедических занятий в старшей группе детского сада для детей с ОНР» -СПб. : «ДЕТСТВО – ПРЕСС»,2007.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Е. Г. Карельская «Растим говорунов» - М: «Дрофа»,2007.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Л.П. Воронина, Н.А. Червякова «Картотеки артикуляционной и дыхательной гимнастики, массажа и самомассажа» - СПб. : «ДЕТСТВО – ПРЕСС», 2013.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Е. Ф. Черенкова «Развивающие игры с пальчиками» - М: «РИПОЛ классик: ДОМ 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век»,2011.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О.А. Зажигина «Игры для развития мелкой моторики рук с использованием нестандартного оборудования» - СПб.: «ДЕТСТВО – ПРЕСС»,2014.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15.Бардышева Т.Ю., Моносова Е.Н. «Логопедические занятия в детском саду» - М.: «Скрипторий 2003», 2009.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логопеда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столы, стулья, зеркало 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массажные мячики, прищепки</w:t>
      </w:r>
    </w:p>
    <w:p w:rsidR="006A1413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для занятий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средства :музыкальный центр, ноутбук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Содержательный раздел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 Возрастные особенности речевого развития</w:t>
      </w:r>
    </w:p>
    <w:p w:rsidR="006A1413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5-6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 </w:t>
      </w: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6-7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способен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6A1413" w:rsidRDefault="006A1413" w:rsidP="006A1413">
      <w:pPr>
        <w:pStyle w:val="a5"/>
        <w:tabs>
          <w:tab w:val="left" w:pos="15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Перспективное планирование индивидуальной работы </w:t>
      </w:r>
      <w:r w:rsidRPr="00C7080C">
        <w:rPr>
          <w:rFonts w:ascii="Times New Roman" w:hAnsi="Times New Roman" w:cs="Times New Roman"/>
        </w:rPr>
        <w:t> </w:t>
      </w:r>
      <w:r w:rsidRPr="00C7080C">
        <w:rPr>
          <w:rFonts w:ascii="Times New Roman" w:hAnsi="Times New Roman" w:cs="Times New Roman"/>
          <w:b/>
          <w:sz w:val="32"/>
          <w:szCs w:val="32"/>
        </w:rPr>
        <w:t>при коррекции фонетических и фонематических недостатков речи.</w:t>
      </w:r>
    </w:p>
    <w:p w:rsidR="006A1413" w:rsidRPr="00C7080C" w:rsidRDefault="006A1413" w:rsidP="006A1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63" w:type="dxa"/>
        <w:tblInd w:w="-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788"/>
        <w:gridCol w:w="2904"/>
        <w:gridCol w:w="2544"/>
      </w:tblGrid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fac2645f6bcf01b56e3b93b5aa6a540452695470"/>
            <w:bookmarkStart w:id="2" w:name="21"/>
            <w:bookmarkEnd w:id="1"/>
            <w:bookmarkEnd w:id="2"/>
            <w:r w:rsidRPr="00C7080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Виды работы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Игры и упражнения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речевого слуха, зрительного, слухового внимания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1.Игры, направленные на развитие зрительного внимания и памяти: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Игры, направленные на развитие слухового внимания и памяти: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«Что изменилось?»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«Чего не стало?»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«Разрезные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«Парные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«Кто больше запомнит или увидит»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а) «Угадай, чей голос»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«Улови шёпот»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«Жмурки с голосом»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«Отгадай, что звучит»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«Где позвонили?»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игры,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звучащие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«Шумелочки»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музыкальные инструменты,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колокольчик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Основной комплекс артикуляционной гимнастики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челюстей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«Бегемот»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«Обезьянки»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3)»Жевательная резинка»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«Окошко», «Рыбка»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«Лопаточка – 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«Футбол»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«Весёлый рыболов»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Начальный комплекс артикуляционной гимнастики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Упражнения, направленные на развитие подвижности губ, мышц языка, щёк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«Трубочка»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«Толстячок»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«Худышка»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«Расчёсочка»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«Качели»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свистящих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«Лягушка», «Улыбка», «Заборчик»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«Хоботок», «Трубочка», «Рупор»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«Упрямый ослик»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«Блинчик», «Лепёшка»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«Киска сердится», «Горка»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«Чистим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«Посчитаем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«Кто дальше загонит мяч»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«Подуем на лопатку»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«Дует ветер с горки»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«Сдуем с ладошки пёрышко»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«Тепло – холодно»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«Чей пароход лучше гудит?»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Высунуть широкий язык наружу, а затем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Пёрышки, полоски бумаги,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Логопедические зонды (тонкие палочки)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шипящих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«Бублик»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«Воронка»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«Чашечка»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«Фокус»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«Согреем ладошки»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«Посади бабочку на цветок»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«Сдуй снежинку»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«Снежинки»,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«Бабочка»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[л ], [ль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для дизартриков: дополнительная гимнастика мышц зева и жевательно-артикуляторных мышц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«Накажем непослушный язык»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«Посчитаем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1)»Индюк»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«Пароход»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«Поймаем звук 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Косинова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[р ],[рь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4.Упражнения для растягивания подъязычной уздечки (при необходимости)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«Посчитаем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«Парус»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1)»Дятел»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«Комарик»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«Кучер»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«Заведи мотор»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«Барабан»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«Гармошка»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Косимова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и 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1.Знакомство с артикуляцией звука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Показ артикуляции перед зеркалом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2)Показ профиля данного звука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Показ положения языка кистью руки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Наглядная демонстрация вибрации кончика языка ( для звука [р])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5) Закрепление артикуляционных упражнений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Профили звуков;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Игровой материал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межзубная артикуляция (временно при боковом и шипящем сигматизме);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опора на звук [х] (шёпотом произнести звукосочетание ихи, а затем повторить его со сжатыми зубами);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произнесение звука со сжатыми зубами (временно при межзубном сигматизме);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ind w:left="-894" w:firstLine="894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а) многократные удары кончика языка у верхних дёсен ( 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с присоединением голоса («д-д-д»)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     в) выполнение сильного задувания, вызывающего звукосочетание «тс-с-с»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опора на кинестетические ощущения (для звуков [з], [зь];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удержание кончика языка у нижних резцов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б) отжимание нижней губы шпателем книзу (при губно-зубномсигматизме)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 в) образование «желобка» при помощи зонда (тонкой палочки)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«Гномики»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«Дирижёр»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«Горлышко поёт»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«Задуй свечу»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Постановка шипящих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постановка звука [ш] от арт. упражнения «Чашечка»;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постановка  звука [ш] от [р 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постановка звука [ш] от [т];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постановка звука [щ] от  звука [ш];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постановка звука [ч] от звукосочетания тш;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опора на кинестетические ощущения (для звука [ж];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поднимание вверх широкого язычка при произнесении звука [c]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б) отодвигание кончика языка вглубь от верхних резцов при произнесении звука  [т]  (при постановке звука [ч]) 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Постановка звука Л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вызывание межзубного звука Л: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улыбнуться, прикусить широкий кончик языка и протяжно произнести звук [а] или [ы]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прижатие шпателем широкого языка к верхним дёснам.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«Пароход гудит»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«Поймаем звук Л»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звука [Р]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многократные удары кончика языка у верхних дёсен (шёпотное 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присоединение голоса: д-</w:t>
            </w:r>
            <w:r w:rsidRPr="00C7080C">
              <w:rPr>
                <w:rFonts w:ascii="Times New Roman" w:hAnsi="Times New Roman" w:cs="Times New Roman"/>
              </w:rPr>
              <w:lastRenderedPageBreak/>
              <w:t>д-д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выполнение сильного задувания, вызывающего дрожание кончика языка («т-т-т-т-ттррр»)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удерживание кончика языка у верхних дёсен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вызывание дрожания кончика языка от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«дддд» или звукосочетания «джжж»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«Песенка крокодила Гены»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«Танк стреляет»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«Пулемёт строчит»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«Лошадка вторит дятлу»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Сдувание клочка бумажки с кончика языка (от </w:t>
            </w:r>
            <w:r w:rsidRPr="00C7080C">
              <w:rPr>
                <w:rFonts w:ascii="Times New Roman" w:hAnsi="Times New Roman" w:cs="Times New Roman"/>
              </w:rPr>
              <w:lastRenderedPageBreak/>
              <w:t>упражнения «грибок»)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Упражнение «Балалайка»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«Машина буксует»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«Сердитая муха»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точностью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чистотой (без вспомогательных движений)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плавностью (без толчков)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силой (с напряжением)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темпом (от  замедленного к быстрому)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достижение устойчивости достижения результата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для развития физиологического и речевого дыхания и голоса: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«Три медведя»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«Колобок»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«Теремок»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кричит?»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Специальные упражнения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Работа над голосом: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вдох и выдох через рот с последующим прибавлением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произнесение гласных и их сочетаний с изменением силы и высоты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Работа над дыханием: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выработка плавного длительного выдоха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работа над силой выдоха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«Лесенка»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«Разведчики»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«Вьюга»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«Кораблик»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«Шторм в стакане»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«Листопад»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«Пропеллер»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гласных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Л.В.Лопухина Логопедическая работа с детьми дошкольного возраста с минимальными дизартрическими расстройствами.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Автоматизация поставленного звука в речи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1.Изолированное произнесение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2.Звук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3.Звук в словах и в словосочетаниях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Звук в предложении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5. Звук в тексте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на звукоподражание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Произнесение слогов, слов и предложений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игровым материалом, картинками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Заучивание и проговаривание чистоговорок, поговорок, стихов и скороговорок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Конспекты индивидуальных занятий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речевого и картинного материала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фонематического восприятия, фонематических представлений и аналитико – синтетической деятельности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Узнавание звука на фоне слога, слова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Поднять руку на заранее обусловленный звук, слог, слово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Запомнить на слух и повторить ряд слогов, слов в определённой последовательности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Запомнить первый названный звук, слог, слово в ряду звуков, слогов, слов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Удержать в памяти ряды слогов, слов (воспроизведение с показом картинок)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Отхлопать ритмическую структуру слова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«Подними нужный символ»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«Раз, два, три, за мною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«Цепочка слов»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«Телеграф»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«Запомни,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«Морзянка»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речевых игр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Формирование фонематического анализа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Определить первый звук в слоге,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Определить последний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Определить место звука в слове (в начале, в середине, в конце)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Определить последовательность звуков в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Определить количество звуков в слове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домино»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рыболов»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за кем?»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«Как нас зовут?»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материал, мяч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Развитие фонематического синтеза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Составить из названных звуков слог, слово: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данных в ненарушенной последовательности;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данных в нарушенной последовательности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«Путаница»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 поссорились»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«Доскажи словечко»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«Поймай звук»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звуков, фишки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Развитие фонематических представлений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Подобрать слово на заданный звук, слог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Придумать слово по количеству данных звуков, слогов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Подобрать картинки на заданный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Преобразовать слова: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добавить начальный или конечный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б) изменить гласный или согласный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в) назвать слово, в котором звуки расположены в обратном порядке;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г) разгадать ребусы, шарады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«Звукоедик»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«Волшебная ромашка»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«Отбери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 убежал»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лото»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«Отгадай»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«Скажи наоборот»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«Пуговицы»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«Пирамидка»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«Следопыт»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Ребусы, шарады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6A1413" w:rsidRPr="00C7080C" w:rsidTr="007A006E">
        <w:trPr>
          <w:trHeight w:val="47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Дифференциация звуков, сходных артикуляционно и акустически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Дифференциация звуков  на слух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Дифференциация звуков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Дифференциация звуков в словах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«Звуки, я вас различаю»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«Цветные подарки»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rPr>
          <w:trHeight w:val="27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движений кистей и пальцев рук (для дизартриков):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Выполнение упражнений пальчиковой гимнастики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Штриховка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Обведение шаблонов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4) Вырезание ножницами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«Золушка»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«Художник»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«Пальчиковый бассейн»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«Шнуровка»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«Забей мяч в ворота»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«Расскажи стихи руками»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игр и упражнений с пальчиками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Мозаика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Шаблоны и трафареты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Речевой материал (стихи и потешки для развития мелкой моторики)</w:t>
            </w:r>
          </w:p>
        </w:tc>
      </w:tr>
    </w:tbl>
    <w:p w:rsidR="006A1413" w:rsidRPr="00C7080C" w:rsidRDefault="006A1413" w:rsidP="006A1413">
      <w:pPr>
        <w:rPr>
          <w:rFonts w:ascii="Times New Roman" w:hAnsi="Times New Roman" w:cs="Times New Roman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5.Работа с родителями.</w:t>
      </w: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4BFC">
        <w:rPr>
          <w:rFonts w:ascii="Times New Roman" w:eastAsia="Calibri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p w:rsidR="006A1413" w:rsidRPr="009B4BFC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консультации, рекомендации, советы (тематические, по запросу)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</w:t>
      </w:r>
      <w:r w:rsidRPr="00134E5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«Значение семейного воспитания в развитии речи детей».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выполнению артикуляционных упражнений.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3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«Почему у ребёнка возникло нарушение речи?».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4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«Развитие мелкой моторики в формировании правильного произношения».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5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«Методы и приёмы развития мелкой моторики у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6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«Как помочь ребёнку заговорить?».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7.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«Как провести выходной день вместе с детьми».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8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«Игра и умственное развитие ребёнка».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9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 «Волшебный справочник добрых слов».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10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«Влияние загадок на речевое развитие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11.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«Игры с мячом для развития речи детей».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«Что умеют наши пальчики», «Наш весёлый язычок».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5-6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Закреплять произносительную сторону речи с помощью чистоговорок, скороговорок.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 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6-7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82C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Закреплять произносительную сторону речи с помощью чистоговорок, скороговорок.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9B4BFC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</w:p>
    <w:p w:rsidR="006A1413" w:rsidRDefault="006A1413" w:rsidP="00493B1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413" w:rsidSect="009B4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68"/>
    <w:multiLevelType w:val="multilevel"/>
    <w:tmpl w:val="25BA9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87766"/>
    <w:multiLevelType w:val="multilevel"/>
    <w:tmpl w:val="969A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23358"/>
    <w:multiLevelType w:val="multilevel"/>
    <w:tmpl w:val="F334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6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286E"/>
    <w:multiLevelType w:val="multilevel"/>
    <w:tmpl w:val="93D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868"/>
    <w:multiLevelType w:val="multilevel"/>
    <w:tmpl w:val="13C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16B"/>
    <w:multiLevelType w:val="multilevel"/>
    <w:tmpl w:val="EFE6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86CA8"/>
    <w:multiLevelType w:val="hybridMultilevel"/>
    <w:tmpl w:val="6DFE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/>
  <w:rsids>
    <w:rsidRoot w:val="00704B48"/>
    <w:rsid w:val="000D028B"/>
    <w:rsid w:val="000F098E"/>
    <w:rsid w:val="001310BE"/>
    <w:rsid w:val="00134E52"/>
    <w:rsid w:val="00154418"/>
    <w:rsid w:val="0016783F"/>
    <w:rsid w:val="001A06A7"/>
    <w:rsid w:val="001D17DA"/>
    <w:rsid w:val="001D35B8"/>
    <w:rsid w:val="001E4A3E"/>
    <w:rsid w:val="00225BE1"/>
    <w:rsid w:val="00237198"/>
    <w:rsid w:val="002D18B7"/>
    <w:rsid w:val="002E1F47"/>
    <w:rsid w:val="00365949"/>
    <w:rsid w:val="00381EFF"/>
    <w:rsid w:val="003C22EB"/>
    <w:rsid w:val="003C25BA"/>
    <w:rsid w:val="00401597"/>
    <w:rsid w:val="0042772E"/>
    <w:rsid w:val="00467D39"/>
    <w:rsid w:val="00493B16"/>
    <w:rsid w:val="004976EA"/>
    <w:rsid w:val="004F06E8"/>
    <w:rsid w:val="00515713"/>
    <w:rsid w:val="00544B34"/>
    <w:rsid w:val="00551752"/>
    <w:rsid w:val="00553E74"/>
    <w:rsid w:val="005A7A12"/>
    <w:rsid w:val="005C55CA"/>
    <w:rsid w:val="005D24B0"/>
    <w:rsid w:val="0066142F"/>
    <w:rsid w:val="00680AC5"/>
    <w:rsid w:val="00682933"/>
    <w:rsid w:val="006A1413"/>
    <w:rsid w:val="006F61E6"/>
    <w:rsid w:val="00704B48"/>
    <w:rsid w:val="007060BA"/>
    <w:rsid w:val="0071045A"/>
    <w:rsid w:val="00723BFC"/>
    <w:rsid w:val="00791907"/>
    <w:rsid w:val="007A006E"/>
    <w:rsid w:val="00815332"/>
    <w:rsid w:val="0083411B"/>
    <w:rsid w:val="008736BF"/>
    <w:rsid w:val="008812A0"/>
    <w:rsid w:val="00894B03"/>
    <w:rsid w:val="008D1303"/>
    <w:rsid w:val="008D6EE7"/>
    <w:rsid w:val="008E5CC5"/>
    <w:rsid w:val="00907008"/>
    <w:rsid w:val="00960F76"/>
    <w:rsid w:val="0096120F"/>
    <w:rsid w:val="009A3F5B"/>
    <w:rsid w:val="009B33E0"/>
    <w:rsid w:val="009B3424"/>
    <w:rsid w:val="009B4181"/>
    <w:rsid w:val="009B4BFC"/>
    <w:rsid w:val="009E0E6A"/>
    <w:rsid w:val="009E5C99"/>
    <w:rsid w:val="00A15E79"/>
    <w:rsid w:val="00A16777"/>
    <w:rsid w:val="00A54EEF"/>
    <w:rsid w:val="00A57C97"/>
    <w:rsid w:val="00A8535F"/>
    <w:rsid w:val="00A9404F"/>
    <w:rsid w:val="00AE2853"/>
    <w:rsid w:val="00B33357"/>
    <w:rsid w:val="00B97E43"/>
    <w:rsid w:val="00BA44E0"/>
    <w:rsid w:val="00BB5451"/>
    <w:rsid w:val="00BC5F10"/>
    <w:rsid w:val="00BD08FC"/>
    <w:rsid w:val="00C54C18"/>
    <w:rsid w:val="00C76C6D"/>
    <w:rsid w:val="00C77DD3"/>
    <w:rsid w:val="00C92483"/>
    <w:rsid w:val="00CC1012"/>
    <w:rsid w:val="00D00FEE"/>
    <w:rsid w:val="00D171BD"/>
    <w:rsid w:val="00D20A27"/>
    <w:rsid w:val="00D61063"/>
    <w:rsid w:val="00D73A46"/>
    <w:rsid w:val="00D96DBC"/>
    <w:rsid w:val="00E0131D"/>
    <w:rsid w:val="00E26290"/>
    <w:rsid w:val="00EE08D3"/>
    <w:rsid w:val="00F76516"/>
    <w:rsid w:val="00F862B0"/>
    <w:rsid w:val="00F9376E"/>
    <w:rsid w:val="00F962B6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B"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character" w:customStyle="1" w:styleId="12pt">
    <w:name w:val="Основной текст + 12 pt;Полужирный"/>
    <w:basedOn w:val="a0"/>
    <w:rsid w:val="009E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9E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57D1-EB7C-4CE2-9B3F-7982D5F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17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Comp</cp:lastModifiedBy>
  <cp:revision>24</cp:revision>
  <cp:lastPrinted>2019-09-23T10:01:00Z</cp:lastPrinted>
  <dcterms:created xsi:type="dcterms:W3CDTF">2015-09-28T16:58:00Z</dcterms:created>
  <dcterms:modified xsi:type="dcterms:W3CDTF">2022-10-12T18:10:00Z</dcterms:modified>
</cp:coreProperties>
</file>